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90A67" w14:textId="30730D3F" w:rsidR="000A51F3" w:rsidRPr="000A51F3" w:rsidRDefault="000A51F3" w:rsidP="000A51F3">
      <w:pPr>
        <w:tabs>
          <w:tab w:val="left" w:leader="dot" w:pos="9072"/>
        </w:tabs>
        <w:spacing w:after="360" w:line="276" w:lineRule="auto"/>
        <w:jc w:val="right"/>
        <w:rPr>
          <w:rFonts w:ascii="Calibri" w:eastAsia="Calibri" w:hAnsi="Calibri" w:cs="Calibri"/>
          <w:kern w:val="0"/>
          <w14:ligatures w14:val="none"/>
        </w:rPr>
      </w:pPr>
      <w:r w:rsidRPr="000A51F3">
        <w:rPr>
          <w:rFonts w:ascii="Calibri" w:eastAsia="Calibri" w:hAnsi="Calibri" w:cs="Calibri"/>
          <w:kern w:val="0"/>
          <w14:ligatures w14:val="none"/>
        </w:rPr>
        <w:t xml:space="preserve">Załącznik nr </w:t>
      </w:r>
      <w:r w:rsidR="002944BC">
        <w:rPr>
          <w:rFonts w:ascii="Calibri" w:eastAsia="Calibri" w:hAnsi="Calibri" w:cs="Calibri"/>
          <w:kern w:val="0"/>
          <w14:ligatures w14:val="none"/>
        </w:rPr>
        <w:t>9</w:t>
      </w:r>
      <w:r w:rsidRPr="000A51F3">
        <w:rPr>
          <w:rFonts w:ascii="Calibri" w:eastAsia="Calibri" w:hAnsi="Calibri" w:cs="Calibri"/>
          <w:kern w:val="0"/>
          <w14:ligatures w14:val="none"/>
        </w:rPr>
        <w:t xml:space="preserve"> do SWZ</w:t>
      </w:r>
    </w:p>
    <w:p w14:paraId="4D42A178" w14:textId="5E703CCA" w:rsidR="000A51F3" w:rsidRPr="00142C6A" w:rsidRDefault="000A51F3" w:rsidP="00142C6A">
      <w:pPr>
        <w:keepNext/>
        <w:keepLines/>
        <w:spacing w:before="960" w:after="720" w:line="240" w:lineRule="auto"/>
        <w:jc w:val="center"/>
        <w:outlineLvl w:val="0"/>
        <w:rPr>
          <w:rFonts w:ascii="Calibri" w:eastAsia="Times New Roman" w:hAnsi="Calibri" w:cs="Times New Roman"/>
          <w:b/>
          <w:kern w:val="0"/>
          <w:szCs w:val="32"/>
          <w:u w:val="single"/>
          <w:lang w:eastAsia="pl-PL"/>
          <w14:ligatures w14:val="none"/>
        </w:rPr>
      </w:pPr>
      <w:r w:rsidRPr="000A51F3">
        <w:rPr>
          <w:rFonts w:ascii="Calibri" w:eastAsia="Times New Roman" w:hAnsi="Calibri" w:cs="Times New Roman"/>
          <w:b/>
          <w:kern w:val="0"/>
          <w:szCs w:val="32"/>
          <w14:ligatures w14:val="none"/>
        </w:rPr>
        <w:t>OŚWIADCZENIE</w:t>
      </w:r>
      <w:r w:rsidRPr="000A51F3">
        <w:rPr>
          <w:rFonts w:ascii="Calibri" w:eastAsia="Times New Roman" w:hAnsi="Calibri" w:cs="Times New Roman"/>
          <w:b/>
          <w:kern w:val="0"/>
          <w:szCs w:val="32"/>
          <w:lang w:eastAsia="pl-PL"/>
          <w14:ligatures w14:val="none"/>
        </w:rPr>
        <w:t xml:space="preserve"> O AKTUALNOŚCI INFORMACJI ZAWARTYCH W </w:t>
      </w:r>
      <w:r w:rsidR="00E72D85">
        <w:rPr>
          <w:rFonts w:ascii="Calibri" w:eastAsia="Times New Roman" w:hAnsi="Calibri" w:cs="Times New Roman"/>
          <w:b/>
          <w:kern w:val="0"/>
          <w:szCs w:val="32"/>
          <w:lang w:eastAsia="pl-PL"/>
          <w14:ligatures w14:val="none"/>
        </w:rPr>
        <w:t>OŚWIADCZENIU O KTÓRYM MOWA W ART. 125 USTAWY PZP</w:t>
      </w:r>
      <w:r w:rsidRPr="000A51F3">
        <w:rPr>
          <w:rFonts w:ascii="Calibri" w:eastAsia="Times New Roman" w:hAnsi="Calibri" w:cs="Times New Roman"/>
          <w:b/>
          <w:kern w:val="0"/>
          <w:szCs w:val="32"/>
          <w:vertAlign w:val="superscript"/>
          <w:lang w:eastAsia="pl-PL"/>
          <w14:ligatures w14:val="none"/>
        </w:rPr>
        <w:footnoteReference w:id="1"/>
      </w:r>
      <w:r w:rsidRPr="000A51F3">
        <w:rPr>
          <w:rFonts w:ascii="Calibri" w:eastAsia="Times New Roman" w:hAnsi="Calibri" w:cs="Times New Roman"/>
          <w:b/>
          <w:kern w:val="0"/>
          <w:szCs w:val="32"/>
          <w:lang w:eastAsia="pl-PL"/>
          <w14:ligatures w14:val="none"/>
        </w:rPr>
        <w:t>,</w:t>
      </w:r>
      <w:r w:rsidRPr="000A51F3">
        <w:rPr>
          <w:rFonts w:ascii="Calibri" w:eastAsia="Times New Roman" w:hAnsi="Calibri" w:cs="Times New Roman"/>
          <w:b/>
          <w:kern w:val="0"/>
          <w:szCs w:val="32"/>
          <w:vertAlign w:val="superscript"/>
          <w:lang w:eastAsia="pl-PL"/>
          <w14:ligatures w14:val="none"/>
        </w:rPr>
        <w:footnoteReference w:id="2"/>
      </w:r>
    </w:p>
    <w:p w14:paraId="10394AA5" w14:textId="77777777" w:rsidR="000A51F3" w:rsidRPr="000A51F3" w:rsidRDefault="000A51F3" w:rsidP="000A51F3">
      <w:pPr>
        <w:tabs>
          <w:tab w:val="left" w:leader="dot" w:pos="9072"/>
        </w:tabs>
        <w:spacing w:after="360" w:line="276" w:lineRule="auto"/>
        <w:rPr>
          <w:rFonts w:ascii="Calibri" w:eastAsia="Calibri" w:hAnsi="Calibri" w:cs="Calibri"/>
          <w:kern w:val="0"/>
          <w14:ligatures w14:val="none"/>
        </w:rPr>
      </w:pPr>
      <w:r w:rsidRPr="000A51F3">
        <w:rPr>
          <w:rFonts w:ascii="Calibri" w:eastAsia="Calibri" w:hAnsi="Calibri" w:cs="Calibri"/>
          <w:kern w:val="0"/>
          <w14:ligatures w14:val="none"/>
        </w:rPr>
        <w:tab/>
      </w:r>
    </w:p>
    <w:p w14:paraId="00F14B73" w14:textId="77777777" w:rsidR="000A51F3" w:rsidRPr="000A51F3" w:rsidRDefault="000A51F3" w:rsidP="000A51F3">
      <w:pPr>
        <w:tabs>
          <w:tab w:val="left" w:leader="dot" w:pos="9072"/>
        </w:tabs>
        <w:spacing w:after="200" w:line="276" w:lineRule="auto"/>
        <w:rPr>
          <w:rFonts w:ascii="Calibri" w:eastAsia="Calibri" w:hAnsi="Calibri" w:cs="Calibri"/>
          <w:kern w:val="0"/>
          <w14:ligatures w14:val="none"/>
        </w:rPr>
      </w:pPr>
      <w:r w:rsidRPr="000A51F3">
        <w:rPr>
          <w:rFonts w:ascii="Calibri" w:eastAsia="Calibri" w:hAnsi="Calibri" w:cs="Calibri"/>
          <w:kern w:val="0"/>
          <w14:ligatures w14:val="none"/>
        </w:rPr>
        <w:tab/>
      </w:r>
    </w:p>
    <w:p w14:paraId="43E83466" w14:textId="77777777" w:rsidR="000A51F3" w:rsidRPr="000A51F3" w:rsidRDefault="000A51F3" w:rsidP="000A51F3">
      <w:pPr>
        <w:tabs>
          <w:tab w:val="left" w:leader="dot" w:pos="9072"/>
        </w:tabs>
        <w:spacing w:after="200" w:line="276" w:lineRule="auto"/>
        <w:jc w:val="center"/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</w:pPr>
      <w:r w:rsidRPr="000A51F3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>(nazwa i adres Wykonawcy)</w:t>
      </w:r>
    </w:p>
    <w:p w14:paraId="3E2EFAAF" w14:textId="2A0F158A" w:rsidR="000A51F3" w:rsidRPr="000A51F3" w:rsidRDefault="00776F19" w:rsidP="000A51F3">
      <w:pPr>
        <w:spacing w:before="240" w:after="200" w:line="276" w:lineRule="auto"/>
        <w:jc w:val="both"/>
        <w:rPr>
          <w:rFonts w:ascii="Calibri" w:eastAsia="Calibri" w:hAnsi="Calibri" w:cs="Times New Roman"/>
          <w:spacing w:val="2"/>
          <w:kern w:val="0"/>
          <w14:ligatures w14:val="none"/>
        </w:rPr>
      </w:pPr>
      <w:r>
        <w:rPr>
          <w:rFonts w:ascii="Calibri" w:eastAsia="Calibri" w:hAnsi="Calibri" w:cs="Times New Roman"/>
          <w:spacing w:val="2"/>
          <w:kern w:val="0"/>
          <w14:ligatures w14:val="none"/>
        </w:rPr>
        <w:t>Na potrzeby</w:t>
      </w:r>
      <w:r w:rsidR="00E651A4" w:rsidRPr="00E651A4">
        <w:rPr>
          <w:rFonts w:ascii="Calibri" w:eastAsia="Calibri" w:hAnsi="Calibri" w:cs="Times New Roman"/>
          <w:spacing w:val="2"/>
          <w:kern w:val="0"/>
          <w14:ligatures w14:val="none"/>
        </w:rPr>
        <w:t xml:space="preserve"> Postępowani</w:t>
      </w:r>
      <w:r>
        <w:rPr>
          <w:rFonts w:ascii="Calibri" w:eastAsia="Calibri" w:hAnsi="Calibri" w:cs="Times New Roman"/>
          <w:spacing w:val="2"/>
          <w:kern w:val="0"/>
          <w14:ligatures w14:val="none"/>
        </w:rPr>
        <w:t>a</w:t>
      </w:r>
      <w:r w:rsidR="00E651A4" w:rsidRPr="00E651A4">
        <w:rPr>
          <w:rFonts w:ascii="Calibri" w:eastAsia="Calibri" w:hAnsi="Calibri" w:cs="Times New Roman"/>
          <w:spacing w:val="2"/>
          <w:kern w:val="0"/>
          <w14:ligatures w14:val="none"/>
        </w:rPr>
        <w:t xml:space="preserve"> pn. „Zaprojektowanie i budowa punktu selektywnego zbierania odpadów komunalnych wraz z zagospodarowaniem terenu i wyposażeniem”, nr postępowania:</w:t>
      </w:r>
      <w:r w:rsidR="00142C6A" w:rsidRPr="00142C6A">
        <w:rPr>
          <w:rFonts w:ascii="Open Sans" w:eastAsia="Calibri" w:hAnsi="Open Sans" w:cs="Open Sans"/>
          <w:kern w:val="0"/>
          <w14:ligatures w14:val="none"/>
        </w:rPr>
        <w:t xml:space="preserve"> </w:t>
      </w:r>
      <w:r w:rsidR="00142C6A" w:rsidRPr="00142C6A">
        <w:rPr>
          <w:rFonts w:ascii="Calibri" w:eastAsia="Calibri" w:hAnsi="Calibri" w:cs="Times New Roman"/>
          <w:spacing w:val="2"/>
          <w:kern w:val="0"/>
          <w14:ligatures w14:val="none"/>
        </w:rPr>
        <w:t>JRP/PSZOK/03/</w:t>
      </w:r>
      <w:r w:rsidR="00B35901">
        <w:rPr>
          <w:rFonts w:ascii="Calibri" w:eastAsia="Calibri" w:hAnsi="Calibri" w:cs="Times New Roman"/>
          <w:spacing w:val="2"/>
          <w:kern w:val="0"/>
          <w14:ligatures w14:val="none"/>
        </w:rPr>
        <w:t>1/25/</w:t>
      </w:r>
      <w:r w:rsidR="00142C6A" w:rsidRPr="00142C6A">
        <w:rPr>
          <w:rFonts w:ascii="Calibri" w:eastAsia="Calibri" w:hAnsi="Calibri" w:cs="Times New Roman"/>
          <w:spacing w:val="2"/>
          <w:kern w:val="0"/>
          <w14:ligatures w14:val="none"/>
        </w:rPr>
        <w:t>202</w:t>
      </w:r>
      <w:r w:rsidR="00B35901">
        <w:rPr>
          <w:rFonts w:ascii="Calibri" w:eastAsia="Calibri" w:hAnsi="Calibri" w:cs="Times New Roman"/>
          <w:spacing w:val="2"/>
          <w:kern w:val="0"/>
          <w14:ligatures w14:val="none"/>
        </w:rPr>
        <w:t>6</w:t>
      </w:r>
      <w:r w:rsidR="00E651A4" w:rsidRPr="00E651A4">
        <w:rPr>
          <w:rFonts w:ascii="Calibri" w:eastAsia="Calibri" w:hAnsi="Calibri" w:cs="Times New Roman"/>
          <w:spacing w:val="2"/>
          <w:kern w:val="0"/>
          <w14:ligatures w14:val="none"/>
        </w:rPr>
        <w:t>,  oświadczam, że</w:t>
      </w:r>
      <w:r>
        <w:rPr>
          <w:rFonts w:ascii="Calibri" w:eastAsia="Calibri" w:hAnsi="Calibri" w:cs="Times New Roman"/>
          <w:spacing w:val="2"/>
          <w:kern w:val="0"/>
          <w14:ligatures w14:val="none"/>
        </w:rPr>
        <w:t xml:space="preserve"> informacje zawarte przez nas w oświadczeniu</w:t>
      </w:r>
      <w:r w:rsidR="00142C6A">
        <w:rPr>
          <w:rFonts w:ascii="Calibri" w:eastAsia="Calibri" w:hAnsi="Calibri" w:cs="Times New Roman"/>
          <w:spacing w:val="2"/>
          <w:kern w:val="0"/>
          <w14:ligatures w14:val="none"/>
        </w:rPr>
        <w:t xml:space="preserve">, </w:t>
      </w:r>
      <w:r>
        <w:rPr>
          <w:rFonts w:ascii="Calibri" w:eastAsia="Calibri" w:hAnsi="Calibri" w:cs="Times New Roman"/>
          <w:spacing w:val="2"/>
          <w:kern w:val="0"/>
          <w14:ligatures w14:val="none"/>
        </w:rPr>
        <w:t xml:space="preserve"> o którym mowa w art. 125 ust. 1 ustawy Pzp w zakresie podstaw </w:t>
      </w:r>
      <w:r w:rsidR="000A51F3" w:rsidRPr="000A51F3">
        <w:rPr>
          <w:rFonts w:ascii="Calibri" w:eastAsia="Calibri" w:hAnsi="Calibri" w:cs="Times New Roman"/>
          <w:spacing w:val="2"/>
          <w:kern w:val="0"/>
          <w14:ligatures w14:val="none"/>
        </w:rPr>
        <w:t>wykluczenia z Postępowania wskazanych przez Zamawiającego w SWZ, o których mowa w:</w:t>
      </w:r>
    </w:p>
    <w:p w14:paraId="2B53D169" w14:textId="77777777" w:rsidR="000A51F3" w:rsidRPr="000A51F3" w:rsidRDefault="000A51F3" w:rsidP="000A51F3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A51F3">
        <w:rPr>
          <w:rFonts w:ascii="Calibri" w:eastAsia="Calibri" w:hAnsi="Calibri" w:cs="Times New Roman"/>
          <w:kern w:val="0"/>
          <w14:ligatures w14:val="none"/>
        </w:rPr>
        <w:t>art. 108 ust. 1 pkt 3 ustawy Pzp,</w:t>
      </w:r>
    </w:p>
    <w:p w14:paraId="499567B6" w14:textId="77777777" w:rsidR="000A51F3" w:rsidRPr="000A51F3" w:rsidRDefault="000A51F3" w:rsidP="000A51F3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A51F3">
        <w:rPr>
          <w:rFonts w:ascii="Calibri" w:eastAsia="Calibri" w:hAnsi="Calibri" w:cs="Times New Roman"/>
          <w:kern w:val="0"/>
          <w14:ligatures w14:val="none"/>
        </w:rPr>
        <w:t>art. 108 ust. 1 pkt 4 ustawy Pzp, dotyczących orzeczenia zakazu ubiegania się o zamówienie publiczne tytułem środka zapobiegawczego,</w:t>
      </w:r>
    </w:p>
    <w:p w14:paraId="03B87E4C" w14:textId="77777777" w:rsidR="000A51F3" w:rsidRPr="000A51F3" w:rsidRDefault="000A51F3" w:rsidP="000A51F3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A51F3">
        <w:rPr>
          <w:rFonts w:ascii="Calibri" w:eastAsia="Calibri" w:hAnsi="Calibri" w:cs="Times New Roman"/>
          <w:kern w:val="0"/>
          <w14:ligatures w14:val="none"/>
        </w:rPr>
        <w:t>art. 108 ust. 1 pkt 5 ustawy Pzp, dotyczących zawarcia z innymi Wykonawcami porozumienia mającego na celu zakłócenie konkurencji</w:t>
      </w:r>
      <w:r w:rsidRPr="000A51F3">
        <w:rPr>
          <w:rFonts w:ascii="Calibri" w:eastAsia="Calibri" w:hAnsi="Calibri" w:cs="Times New Roman"/>
          <w:kern w:val="0"/>
          <w:vertAlign w:val="superscript"/>
          <w14:ligatures w14:val="none"/>
        </w:rPr>
        <w:footnoteReference w:id="3"/>
      </w:r>
      <w:r w:rsidRPr="000A51F3">
        <w:rPr>
          <w:rFonts w:ascii="Calibri" w:eastAsia="Calibri" w:hAnsi="Calibri" w:cs="Times New Roman"/>
          <w:kern w:val="0"/>
          <w14:ligatures w14:val="none"/>
        </w:rPr>
        <w:t>,</w:t>
      </w:r>
    </w:p>
    <w:p w14:paraId="57D1E088" w14:textId="77777777" w:rsidR="000A51F3" w:rsidRPr="000A51F3" w:rsidRDefault="000A51F3" w:rsidP="000A51F3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A51F3">
        <w:rPr>
          <w:rFonts w:ascii="Calibri" w:eastAsia="Calibri" w:hAnsi="Calibri" w:cs="Times New Roman"/>
          <w:kern w:val="0"/>
          <w14:ligatures w14:val="none"/>
        </w:rPr>
        <w:t>art. 108 ust. 1 pkt 6 ustawy Pzp,</w:t>
      </w:r>
    </w:p>
    <w:p w14:paraId="299FA0B7" w14:textId="77777777" w:rsidR="000A51F3" w:rsidRPr="000A51F3" w:rsidRDefault="000A51F3" w:rsidP="000A51F3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A51F3">
        <w:rPr>
          <w:rFonts w:ascii="Calibri" w:eastAsia="Calibri" w:hAnsi="Calibri" w:cs="Times New Roman"/>
          <w:kern w:val="0"/>
          <w14:ligatures w14:val="none"/>
        </w:rPr>
        <w:t>art. 109 ust. 1 pkt 1 ustawy Prawo zamówień publicznych, odnośnie do naruszenia obowiązków dotyczących płatności podatków i opłat lokalnych, o których mowa w ustawie z dnia 12 stycznia 1991 r. o podatkach i opłatach lokalnych (Dz. U. z 2019 r. poz. 1170 z późn. zm.),</w:t>
      </w:r>
    </w:p>
    <w:p w14:paraId="31445AC9" w14:textId="725BD297" w:rsidR="000A51F3" w:rsidRDefault="000A51F3" w:rsidP="00142C6A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A51F3">
        <w:rPr>
          <w:rFonts w:ascii="Calibri" w:eastAsia="Calibri" w:hAnsi="Calibri" w:cs="Times New Roman"/>
          <w:kern w:val="0"/>
          <w14:ligatures w14:val="none"/>
        </w:rPr>
        <w:t>art. 109 ust. 1 pkt 7 ustawy Prawo zamówień publicznych.</w:t>
      </w:r>
    </w:p>
    <w:p w14:paraId="0192C103" w14:textId="77777777" w:rsidR="00142C6A" w:rsidRPr="00142C6A" w:rsidRDefault="00142C6A" w:rsidP="00142C6A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265B8FD0" w14:textId="16BD3360" w:rsidR="000A51F3" w:rsidRDefault="000A51F3" w:rsidP="000A51F3">
      <w:pPr>
        <w:spacing w:after="200" w:line="276" w:lineRule="auto"/>
        <w:jc w:val="both"/>
        <w:rPr>
          <w:rFonts w:ascii="Calibri" w:eastAsia="Calibri" w:hAnsi="Calibri" w:cs="Times New Roman"/>
          <w:b/>
          <w:kern w:val="0"/>
          <w14:ligatures w14:val="none"/>
        </w:rPr>
      </w:pPr>
      <w:r w:rsidRPr="000A51F3">
        <w:rPr>
          <w:rFonts w:ascii="Calibri" w:eastAsia="Calibri" w:hAnsi="Calibri" w:cs="Times New Roman"/>
          <w:b/>
          <w:kern w:val="0"/>
          <w14:ligatures w14:val="none"/>
        </w:rPr>
        <w:t>- pozostają nadal aktualne</w:t>
      </w:r>
    </w:p>
    <w:p w14:paraId="29CCD876" w14:textId="77777777" w:rsidR="00142C6A" w:rsidRPr="000A51F3" w:rsidRDefault="00142C6A" w:rsidP="000A51F3">
      <w:pPr>
        <w:spacing w:after="200" w:line="276" w:lineRule="auto"/>
        <w:jc w:val="both"/>
        <w:rPr>
          <w:rFonts w:ascii="Calibri" w:eastAsia="Calibri" w:hAnsi="Calibri" w:cs="Times New Roman"/>
          <w:b/>
          <w:kern w:val="0"/>
          <w14:ligatures w14:val="none"/>
        </w:rPr>
      </w:pPr>
    </w:p>
    <w:p w14:paraId="5FC09746" w14:textId="20667954" w:rsidR="00716C62" w:rsidRPr="00342752" w:rsidRDefault="00E636F2" w:rsidP="00E636F2">
      <w:pPr>
        <w:spacing w:before="1200" w:after="200" w:line="276" w:lineRule="auto"/>
        <w:rPr>
          <w:rFonts w:ascii="Calibri" w:eastAsia="Calibri" w:hAnsi="Calibri" w:cs="Calibri"/>
          <w:i/>
          <w:spacing w:val="-3"/>
          <w:kern w:val="0"/>
          <w:sz w:val="16"/>
          <w:szCs w:val="16"/>
          <w14:ligatures w14:val="none"/>
        </w:rPr>
      </w:pPr>
      <w:r>
        <w:rPr>
          <w:rFonts w:ascii="Calibri" w:eastAsia="Calibri" w:hAnsi="Calibri" w:cs="Calibri"/>
          <w:i/>
          <w:spacing w:val="-3"/>
          <w:kern w:val="0"/>
          <w:sz w:val="16"/>
          <w:szCs w:val="16"/>
          <w14:ligatures w14:val="none"/>
        </w:rPr>
        <w:t xml:space="preserve">                                                               </w:t>
      </w:r>
      <w:r w:rsidR="000A51F3" w:rsidRPr="000A51F3">
        <w:rPr>
          <w:rFonts w:ascii="Calibri" w:eastAsia="Calibri" w:hAnsi="Calibri" w:cs="Calibri"/>
          <w:i/>
          <w:spacing w:val="-3"/>
          <w:kern w:val="0"/>
          <w:sz w:val="16"/>
          <w:szCs w:val="16"/>
          <w14:ligatures w14:val="none"/>
        </w:rPr>
        <w:t>Dokument podpisany przy użyciu kwalifikowanego podpisu elektronicznego</w:t>
      </w:r>
      <w:r>
        <w:rPr>
          <w:rFonts w:ascii="Calibri" w:eastAsia="Calibri" w:hAnsi="Calibri" w:cs="Calibri"/>
          <w:i/>
          <w:spacing w:val="-3"/>
          <w:kern w:val="0"/>
          <w:sz w:val="16"/>
          <w:szCs w:val="16"/>
          <w14:ligatures w14:val="none"/>
        </w:rPr>
        <w:t>,</w:t>
      </w:r>
      <w:r w:rsidR="00AD6435">
        <w:rPr>
          <w:rFonts w:ascii="Calibri" w:eastAsia="Calibri" w:hAnsi="Calibri" w:cs="Calibri"/>
          <w:i/>
          <w:spacing w:val="-3"/>
          <w:kern w:val="0"/>
          <w:sz w:val="16"/>
          <w:szCs w:val="16"/>
          <w14:ligatures w14:val="none"/>
        </w:rPr>
        <w:t xml:space="preserve"> </w:t>
      </w:r>
      <w:r w:rsidR="000A51F3">
        <w:rPr>
          <w:rFonts w:ascii="Calibri" w:eastAsia="Calibri" w:hAnsi="Calibri" w:cs="Calibri"/>
          <w:i/>
          <w:spacing w:val="-3"/>
          <w:kern w:val="0"/>
          <w:sz w:val="16"/>
          <w:szCs w:val="16"/>
          <w14:ligatures w14:val="none"/>
        </w:rPr>
        <w:t>podpisu zaufanego lub osobistego</w:t>
      </w:r>
    </w:p>
    <w:sectPr w:rsidR="00716C62" w:rsidRPr="0034275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0F43F" w14:textId="77777777" w:rsidR="008A020D" w:rsidRDefault="008A020D" w:rsidP="000A51F3">
      <w:pPr>
        <w:spacing w:after="0" w:line="240" w:lineRule="auto"/>
      </w:pPr>
      <w:r>
        <w:separator/>
      </w:r>
    </w:p>
  </w:endnote>
  <w:endnote w:type="continuationSeparator" w:id="0">
    <w:p w14:paraId="1F497A50" w14:textId="77777777" w:rsidR="008A020D" w:rsidRDefault="008A020D" w:rsidP="000A51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1FDE9" w14:textId="77777777" w:rsidR="008A020D" w:rsidRDefault="008A020D" w:rsidP="000A51F3">
      <w:pPr>
        <w:spacing w:after="0" w:line="240" w:lineRule="auto"/>
      </w:pPr>
      <w:r>
        <w:separator/>
      </w:r>
    </w:p>
  </w:footnote>
  <w:footnote w:type="continuationSeparator" w:id="0">
    <w:p w14:paraId="0702484C" w14:textId="77777777" w:rsidR="008A020D" w:rsidRDefault="008A020D" w:rsidP="000A51F3">
      <w:pPr>
        <w:spacing w:after="0" w:line="240" w:lineRule="auto"/>
      </w:pPr>
      <w:r>
        <w:continuationSeparator/>
      </w:r>
    </w:p>
  </w:footnote>
  <w:footnote w:id="1">
    <w:p w14:paraId="65CACD14" w14:textId="77777777" w:rsidR="000A51F3" w:rsidRPr="00C964C9" w:rsidRDefault="000A51F3" w:rsidP="000A51F3">
      <w:pPr>
        <w:pStyle w:val="Tekstprzypisudolnego"/>
        <w:jc w:val="both"/>
        <w:rPr>
          <w:sz w:val="18"/>
          <w:szCs w:val="18"/>
        </w:rPr>
      </w:pPr>
      <w:r w:rsidRPr="00C964C9">
        <w:rPr>
          <w:rStyle w:val="Odwoanieprzypisudolnego"/>
          <w:sz w:val="18"/>
          <w:szCs w:val="18"/>
        </w:rPr>
        <w:footnoteRef/>
      </w:r>
      <w:r w:rsidRPr="00C964C9">
        <w:rPr>
          <w:sz w:val="18"/>
          <w:szCs w:val="18"/>
        </w:rPr>
        <w:t xml:space="preserve"> W przypadku Wykonawców </w:t>
      </w:r>
      <w:r w:rsidRPr="00C964C9">
        <w:rPr>
          <w:b/>
          <w:bCs/>
          <w:sz w:val="18"/>
          <w:szCs w:val="18"/>
        </w:rPr>
        <w:t>wspólnie ubiegających się o udzielenie zamówienia</w:t>
      </w:r>
      <w:r w:rsidRPr="00C964C9">
        <w:rPr>
          <w:sz w:val="18"/>
          <w:szCs w:val="18"/>
        </w:rPr>
        <w:t>, oświadczenie składa każdy z Wykonawców wspólnie ubiegających się o Zamówienie</w:t>
      </w:r>
    </w:p>
  </w:footnote>
  <w:footnote w:id="2">
    <w:p w14:paraId="302A58B3" w14:textId="77777777" w:rsidR="000A51F3" w:rsidRDefault="000A51F3" w:rsidP="000A51F3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C964C9">
        <w:rPr>
          <w:sz w:val="18"/>
          <w:szCs w:val="18"/>
        </w:rPr>
        <w:t xml:space="preserve">W przypadku, </w:t>
      </w:r>
      <w:r w:rsidRPr="00C964C9">
        <w:rPr>
          <w:b/>
          <w:bCs/>
          <w:sz w:val="18"/>
          <w:szCs w:val="18"/>
        </w:rPr>
        <w:t>gdy Wykonawca powołuje się na zasoby innych podmiotów</w:t>
      </w:r>
      <w:r w:rsidRPr="00C964C9">
        <w:rPr>
          <w:sz w:val="18"/>
          <w:szCs w:val="18"/>
        </w:rPr>
        <w:t>, oświadczenie winien złożyć także podmiot, który udostępnia zasoby</w:t>
      </w:r>
    </w:p>
  </w:footnote>
  <w:footnote w:id="3">
    <w:p w14:paraId="63999C19" w14:textId="77777777" w:rsidR="000A51F3" w:rsidRDefault="000A51F3" w:rsidP="000A51F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A5F71">
        <w:rPr>
          <w:rFonts w:cs="Calibri"/>
          <w:sz w:val="18"/>
          <w:szCs w:val="18"/>
        </w:rPr>
        <w:t>Nie dotyczy podmiotów udostępniających zasoby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B7EB2" w14:textId="342BC73A" w:rsidR="0042636C" w:rsidRDefault="0042636C">
    <w:pPr>
      <w:pStyle w:val="Nagwek"/>
    </w:pPr>
    <w:r w:rsidRPr="00A91AE8">
      <w:rPr>
        <w:noProof/>
      </w:rPr>
      <w:drawing>
        <wp:inline distT="0" distB="0" distL="0" distR="0" wp14:anchorId="0E86D623" wp14:editId="581DA01E">
          <wp:extent cx="5760720" cy="822960"/>
          <wp:effectExtent l="0" t="0" r="0" b="0"/>
          <wp:docPr id="264460099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087626"/>
    <w:multiLevelType w:val="hybridMultilevel"/>
    <w:tmpl w:val="BBE600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8459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370"/>
    <w:rsid w:val="000A51F3"/>
    <w:rsid w:val="00133889"/>
    <w:rsid w:val="00142C6A"/>
    <w:rsid w:val="002944BC"/>
    <w:rsid w:val="00342752"/>
    <w:rsid w:val="0042636C"/>
    <w:rsid w:val="00570D62"/>
    <w:rsid w:val="00575E02"/>
    <w:rsid w:val="00713755"/>
    <w:rsid w:val="00716C62"/>
    <w:rsid w:val="00776F19"/>
    <w:rsid w:val="00777370"/>
    <w:rsid w:val="007A54C8"/>
    <w:rsid w:val="008A020D"/>
    <w:rsid w:val="008F5A5D"/>
    <w:rsid w:val="009C29B5"/>
    <w:rsid w:val="00AD6435"/>
    <w:rsid w:val="00B35901"/>
    <w:rsid w:val="00CA6C65"/>
    <w:rsid w:val="00E636F2"/>
    <w:rsid w:val="00E651A4"/>
    <w:rsid w:val="00E72D85"/>
    <w:rsid w:val="00EF6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A5C5F"/>
  <w15:chartTrackingRefBased/>
  <w15:docId w15:val="{EDBB8A10-B6E0-4AA1-A46A-DB95F48EB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773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773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737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73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737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73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73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73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73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737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7737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737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737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737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737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737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737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737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773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773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73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773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773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7737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7737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7737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737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737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77370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A51F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A51F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A51F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263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636C"/>
  </w:style>
  <w:style w:type="paragraph" w:styleId="Stopka">
    <w:name w:val="footer"/>
    <w:basedOn w:val="Normalny"/>
    <w:link w:val="StopkaZnak"/>
    <w:uiPriority w:val="99"/>
    <w:unhideWhenUsed/>
    <w:rsid w:val="004263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63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201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Król</dc:creator>
  <cp:keywords/>
  <dc:description/>
  <cp:lastModifiedBy>PGK Sp. z o.o. ul. Krucza 10 (1)</cp:lastModifiedBy>
  <cp:revision>15</cp:revision>
  <dcterms:created xsi:type="dcterms:W3CDTF">2025-08-01T08:00:00Z</dcterms:created>
  <dcterms:modified xsi:type="dcterms:W3CDTF">2026-03-10T07:48:00Z</dcterms:modified>
</cp:coreProperties>
</file>